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8322283" w:rsidR="00F72F4F" w:rsidRDefault="00F72F4F" w:rsidP="00F72F4F">
      <w:pPr>
        <w:pStyle w:val="CH"/>
      </w:pPr>
      <w:bookmarkStart w:id="0" w:name="historyclause"/>
      <w:r w:rsidRPr="006073EA">
        <w:t>3GPP RAN WG</w:t>
      </w:r>
      <w:r>
        <w:t>4</w:t>
      </w:r>
      <w:r w:rsidRPr="006073EA">
        <w:t xml:space="preserve"> Meeting #</w:t>
      </w:r>
      <w:r>
        <w:t>10</w:t>
      </w:r>
      <w:r w:rsidR="001F180F">
        <w:t>6</w:t>
      </w:r>
      <w:r>
        <w:tab/>
      </w:r>
      <w:r>
        <w:tab/>
      </w:r>
      <w:r w:rsidR="00984308" w:rsidRPr="00984308">
        <w:t>R4-2</w:t>
      </w:r>
      <w:r w:rsidR="005F2546" w:rsidRPr="005F2546">
        <w:t>300369</w:t>
      </w:r>
    </w:p>
    <w:p w14:paraId="4A8CACC6" w14:textId="740DB10F" w:rsidR="00F72F4F" w:rsidRPr="00FD166F" w:rsidRDefault="001F180F" w:rsidP="00F72F4F">
      <w:pPr>
        <w:pStyle w:val="CH"/>
        <w:tabs>
          <w:tab w:val="clear" w:pos="7920"/>
        </w:tabs>
        <w:rPr>
          <w:b w:val="0"/>
        </w:rPr>
      </w:pPr>
      <w:r>
        <w:t>Athens</w:t>
      </w:r>
      <w:r w:rsidRPr="00EC4847">
        <w:t xml:space="preserve">, </w:t>
      </w:r>
      <w:r>
        <w:t>Greece, February</w:t>
      </w:r>
      <w:r w:rsidRPr="00A14D3F">
        <w:t xml:space="preserve"> </w:t>
      </w:r>
      <w:r>
        <w:t>27</w:t>
      </w:r>
      <w:r>
        <w:rPr>
          <w:vertAlign w:val="superscript"/>
        </w:rPr>
        <w:t>th</w:t>
      </w:r>
      <w:r w:rsidRPr="00A14D3F">
        <w:t xml:space="preserve"> – </w:t>
      </w:r>
      <w:r>
        <w:t>March 3</w:t>
      </w:r>
      <w:r>
        <w:rPr>
          <w:vertAlign w:val="superscript"/>
        </w:rPr>
        <w:t>rd</w:t>
      </w:r>
      <w:r w:rsidRPr="00A14D3F">
        <w:t>, 202</w:t>
      </w:r>
      <w:r>
        <w:t>3</w:t>
      </w:r>
    </w:p>
    <w:p w14:paraId="39A0EE25" w14:textId="77777777" w:rsidR="00D309CC" w:rsidRDefault="00D309CC" w:rsidP="00D309CC">
      <w:pPr>
        <w:tabs>
          <w:tab w:val="left" w:pos="2160"/>
        </w:tabs>
        <w:rPr>
          <w:rFonts w:ascii="Arial" w:hAnsi="Arial" w:cs="Arial"/>
          <w:b/>
        </w:rPr>
      </w:pPr>
    </w:p>
    <w:bookmarkEnd w:id="0"/>
    <w:p w14:paraId="3C17CC1B" w14:textId="77777777" w:rsidR="00BF5A53" w:rsidRPr="00CF195E" w:rsidRDefault="00BF5A53" w:rsidP="00BF5A53">
      <w:pPr>
        <w:pBdr>
          <w:top w:val="single" w:sz="4" w:space="1" w:color="auto"/>
        </w:pBdr>
        <w:rPr>
          <w:b/>
          <w:kern w:val="2"/>
          <w:sz w:val="16"/>
          <w:szCs w:val="16"/>
        </w:rPr>
      </w:pPr>
    </w:p>
    <w:p w14:paraId="176FBE5A" w14:textId="6C3FC07B"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Title:</w:t>
      </w:r>
      <w:r w:rsidRPr="004C54CE">
        <w:rPr>
          <w:rFonts w:ascii="Arial" w:hAnsi="Arial" w:cs="Arial"/>
          <w:b/>
          <w:sz w:val="22"/>
          <w:szCs w:val="22"/>
        </w:rPr>
        <w:tab/>
      </w:r>
      <w:r w:rsidRPr="004C54CE">
        <w:rPr>
          <w:rFonts w:ascii="Arial" w:hAnsi="Arial" w:cs="Arial"/>
          <w:sz w:val="22"/>
          <w:szCs w:val="22"/>
        </w:rPr>
        <w:t xml:space="preserve">LS </w:t>
      </w:r>
      <w:bookmarkStart w:id="1" w:name="OLE_LINK39"/>
      <w:r w:rsidRPr="004C54CE">
        <w:rPr>
          <w:rFonts w:ascii="Arial" w:hAnsi="Arial" w:cs="Arial"/>
          <w:sz w:val="22"/>
          <w:szCs w:val="22"/>
        </w:rPr>
        <w:t xml:space="preserve">on </w:t>
      </w:r>
      <w:bookmarkEnd w:id="1"/>
      <w:r w:rsidRPr="004C54CE">
        <w:rPr>
          <w:rFonts w:ascii="Arial" w:hAnsi="Arial" w:cs="Arial"/>
          <w:sz w:val="22"/>
          <w:szCs w:val="22"/>
        </w:rPr>
        <w:t xml:space="preserve">Rel-17 DC location signaling enhancement  </w:t>
      </w:r>
    </w:p>
    <w:p w14:paraId="34E65125"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Response to:</w:t>
      </w:r>
      <w:r w:rsidRPr="004C54CE">
        <w:rPr>
          <w:rFonts w:ascii="Arial" w:hAnsi="Arial" w:cs="Arial"/>
          <w:bCs/>
          <w:sz w:val="22"/>
          <w:szCs w:val="22"/>
        </w:rPr>
        <w:tab/>
      </w:r>
    </w:p>
    <w:p w14:paraId="02C3D91A"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Release:</w:t>
      </w:r>
      <w:r w:rsidRPr="004C54CE">
        <w:rPr>
          <w:rFonts w:ascii="Arial" w:hAnsi="Arial" w:cs="Arial"/>
          <w:bCs/>
          <w:sz w:val="22"/>
          <w:szCs w:val="22"/>
        </w:rPr>
        <w:tab/>
        <w:t xml:space="preserve">Release </w:t>
      </w:r>
      <w:r w:rsidRPr="004C54CE">
        <w:rPr>
          <w:rFonts w:ascii="Arial" w:hAnsi="Arial" w:cs="Arial" w:hint="eastAsia"/>
          <w:bCs/>
          <w:sz w:val="22"/>
          <w:szCs w:val="22"/>
        </w:rPr>
        <w:t>1</w:t>
      </w:r>
      <w:r w:rsidRPr="004C54CE">
        <w:rPr>
          <w:rFonts w:ascii="Arial" w:hAnsi="Arial" w:cs="Arial"/>
          <w:bCs/>
          <w:sz w:val="22"/>
          <w:szCs w:val="22"/>
        </w:rPr>
        <w:t>7</w:t>
      </w:r>
    </w:p>
    <w:p w14:paraId="2E6C7A10" w14:textId="77777777" w:rsidR="001F180F" w:rsidRPr="004C54CE" w:rsidRDefault="001F180F" w:rsidP="001F180F">
      <w:pPr>
        <w:spacing w:after="60"/>
        <w:ind w:left="1985" w:hanging="1985"/>
        <w:rPr>
          <w:rFonts w:ascii="Arial" w:hAnsi="Arial" w:cs="Arial"/>
          <w:b/>
          <w:sz w:val="22"/>
          <w:szCs w:val="22"/>
        </w:rPr>
      </w:pPr>
      <w:r w:rsidRPr="004C54CE">
        <w:rPr>
          <w:rFonts w:ascii="Arial" w:hAnsi="Arial" w:cs="Arial"/>
          <w:b/>
          <w:sz w:val="22"/>
          <w:szCs w:val="22"/>
        </w:rPr>
        <w:t>Work Item:</w:t>
      </w:r>
      <w:r w:rsidRPr="004C54CE">
        <w:rPr>
          <w:rFonts w:ascii="Arial" w:hAnsi="Arial" w:cs="Arial"/>
          <w:bCs/>
          <w:sz w:val="22"/>
          <w:szCs w:val="22"/>
        </w:rPr>
        <w:tab/>
        <w:t>NR_RF_FR2_req_enh2-Core</w:t>
      </w:r>
    </w:p>
    <w:p w14:paraId="12937376"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Source:</w:t>
      </w:r>
      <w:r w:rsidRPr="004C54CE">
        <w:rPr>
          <w:rFonts w:ascii="Arial" w:hAnsi="Arial" w:cs="Arial"/>
          <w:bCs/>
          <w:color w:val="FF0000"/>
          <w:sz w:val="22"/>
          <w:szCs w:val="22"/>
        </w:rPr>
        <w:tab/>
      </w:r>
      <w:r w:rsidRPr="004C54CE">
        <w:rPr>
          <w:rFonts w:ascii="Arial" w:hAnsi="Arial" w:cs="Arial"/>
          <w:bCs/>
          <w:color w:val="000000" w:themeColor="text1"/>
          <w:sz w:val="22"/>
          <w:szCs w:val="22"/>
        </w:rPr>
        <w:t>Apple</w:t>
      </w:r>
    </w:p>
    <w:p w14:paraId="3DC13076"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To:</w:t>
      </w:r>
      <w:r w:rsidRPr="004C54CE">
        <w:rPr>
          <w:rFonts w:ascii="Arial" w:hAnsi="Arial" w:cs="Arial"/>
          <w:bCs/>
          <w:sz w:val="22"/>
          <w:szCs w:val="22"/>
        </w:rPr>
        <w:tab/>
        <w:t>RAN2</w:t>
      </w:r>
    </w:p>
    <w:p w14:paraId="376CFA5B"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Cc:</w:t>
      </w:r>
      <w:r w:rsidRPr="004C54CE">
        <w:rPr>
          <w:rFonts w:ascii="Arial" w:hAnsi="Arial" w:cs="Arial"/>
          <w:bCs/>
          <w:sz w:val="22"/>
          <w:szCs w:val="22"/>
        </w:rPr>
        <w:tab/>
      </w:r>
    </w:p>
    <w:p w14:paraId="6ACD4694"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Contact Person:</w:t>
      </w:r>
      <w:r w:rsidRPr="004C54CE">
        <w:rPr>
          <w:rFonts w:ascii="Arial" w:hAnsi="Arial" w:cs="Arial"/>
          <w:bCs/>
          <w:sz w:val="22"/>
          <w:szCs w:val="22"/>
        </w:rPr>
        <w:tab/>
      </w:r>
    </w:p>
    <w:p w14:paraId="60198D94"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Name:</w:t>
      </w:r>
      <w:r w:rsidRPr="004C54CE">
        <w:rPr>
          <w:rFonts w:ascii="Arial" w:hAnsi="Arial" w:cs="Arial"/>
          <w:sz w:val="20"/>
          <w:szCs w:val="20"/>
        </w:rPr>
        <w:tab/>
        <w:t>James Wang</w:t>
      </w:r>
    </w:p>
    <w:p w14:paraId="4F5963AC"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E-mail Address:</w:t>
      </w:r>
      <w:r w:rsidRPr="004C54CE">
        <w:rPr>
          <w:rFonts w:ascii="Arial" w:hAnsi="Arial" w:cs="Arial"/>
          <w:sz w:val="20"/>
          <w:szCs w:val="20"/>
        </w:rPr>
        <w:tab/>
        <w:t xml:space="preserve"> fucheng_wang@apple.com </w:t>
      </w:r>
    </w:p>
    <w:p w14:paraId="33518F75" w14:textId="77777777" w:rsidR="001F180F" w:rsidRDefault="001F180F" w:rsidP="001F180F">
      <w:pPr>
        <w:spacing w:after="60"/>
        <w:ind w:left="1985" w:hanging="1985"/>
        <w:rPr>
          <w:rFonts w:ascii="Arial" w:hAnsi="Arial" w:cs="Arial"/>
          <w:b/>
        </w:rPr>
      </w:pPr>
    </w:p>
    <w:p w14:paraId="5AF94A67" w14:textId="77777777" w:rsidR="001F180F" w:rsidRPr="004C54CE" w:rsidRDefault="001F180F" w:rsidP="001F180F">
      <w:pPr>
        <w:tabs>
          <w:tab w:val="left" w:pos="2268"/>
        </w:tabs>
        <w:rPr>
          <w:rFonts w:ascii="Arial" w:hAnsi="Arial" w:cs="Arial"/>
          <w:bCs/>
          <w:sz w:val="22"/>
          <w:szCs w:val="22"/>
        </w:rPr>
      </w:pPr>
      <w:r w:rsidRPr="004C54CE">
        <w:rPr>
          <w:rFonts w:ascii="Arial" w:hAnsi="Arial" w:cs="Arial"/>
          <w:b/>
          <w:sz w:val="22"/>
          <w:szCs w:val="22"/>
        </w:rPr>
        <w:t>Send any reply LS to:</w:t>
      </w:r>
      <w:r w:rsidRPr="004C54CE">
        <w:rPr>
          <w:rFonts w:ascii="Arial" w:hAnsi="Arial" w:cs="Arial"/>
          <w:b/>
          <w:sz w:val="22"/>
          <w:szCs w:val="22"/>
        </w:rPr>
        <w:tab/>
        <w:t xml:space="preserve">3GPP Liaisons Coordinator, </w:t>
      </w:r>
      <w:hyperlink r:id="rId9" w:history="1">
        <w:r w:rsidRPr="004C54CE">
          <w:rPr>
            <w:rStyle w:val="Hyperlink"/>
            <w:rFonts w:ascii="Arial" w:hAnsi="Arial" w:cs="Arial"/>
            <w:b/>
            <w:sz w:val="22"/>
            <w:szCs w:val="22"/>
          </w:rPr>
          <w:t>mailto:3GPPLiaison@etsi.org</w:t>
        </w:r>
      </w:hyperlink>
      <w:r w:rsidRPr="004C54CE">
        <w:rPr>
          <w:rFonts w:ascii="Arial" w:hAnsi="Arial" w:cs="Arial"/>
          <w:b/>
          <w:sz w:val="22"/>
          <w:szCs w:val="22"/>
        </w:rPr>
        <w:t xml:space="preserve"> </w:t>
      </w:r>
      <w:r w:rsidRPr="004C54CE">
        <w:rPr>
          <w:rFonts w:ascii="Arial" w:hAnsi="Arial" w:cs="Arial"/>
          <w:bCs/>
          <w:sz w:val="22"/>
          <w:szCs w:val="22"/>
        </w:rPr>
        <w:tab/>
      </w:r>
    </w:p>
    <w:p w14:paraId="28A83586" w14:textId="77777777" w:rsidR="001F180F" w:rsidRPr="004C54CE" w:rsidRDefault="001F180F" w:rsidP="001F180F">
      <w:pPr>
        <w:tabs>
          <w:tab w:val="left" w:pos="2268"/>
        </w:tabs>
        <w:rPr>
          <w:b/>
          <w:sz w:val="22"/>
          <w:szCs w:val="22"/>
        </w:rPr>
      </w:pPr>
    </w:p>
    <w:p w14:paraId="581A22EE"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 xml:space="preserve">Attachments: </w:t>
      </w:r>
    </w:p>
    <w:p w14:paraId="7DBAE8B6" w14:textId="77777777" w:rsidR="001F180F" w:rsidRPr="004D2EF7" w:rsidRDefault="001F180F" w:rsidP="001F180F">
      <w:pPr>
        <w:tabs>
          <w:tab w:val="left" w:pos="2268"/>
        </w:tabs>
        <w:rPr>
          <w:rFonts w:ascii="Arial" w:hAnsi="Arial" w:cs="Arial"/>
          <w:b/>
          <w:sz w:val="22"/>
          <w:szCs w:val="22"/>
        </w:rPr>
      </w:pPr>
      <w:r w:rsidRPr="004D2EF7">
        <w:rPr>
          <w:rFonts w:ascii="Arial" w:hAnsi="Arial" w:cs="Arial"/>
          <w:bCs/>
          <w:sz w:val="22"/>
          <w:szCs w:val="22"/>
        </w:rPr>
        <w:t>None</w:t>
      </w:r>
    </w:p>
    <w:p w14:paraId="067E8FAC" w14:textId="77777777" w:rsidR="001F180F" w:rsidRPr="00E13DCA" w:rsidRDefault="001F180F" w:rsidP="001F180F">
      <w:pPr>
        <w:tabs>
          <w:tab w:val="left" w:pos="2268"/>
        </w:tabs>
        <w:rPr>
          <w:rFonts w:ascii="Arial" w:hAnsi="Arial" w:cs="Arial"/>
          <w:bCs/>
        </w:rPr>
      </w:pPr>
    </w:p>
    <w:p w14:paraId="405A6F35" w14:textId="77777777" w:rsidR="001F180F" w:rsidRPr="0057672C" w:rsidRDefault="001F180F" w:rsidP="001F180F">
      <w:pPr>
        <w:rPr>
          <w:rFonts w:ascii="Arial" w:hAnsi="Arial" w:cs="Arial"/>
          <w:b/>
          <w:sz w:val="22"/>
          <w:szCs w:val="22"/>
        </w:rPr>
      </w:pPr>
      <w:r w:rsidRPr="0057672C">
        <w:rPr>
          <w:rFonts w:ascii="Arial" w:hAnsi="Arial" w:cs="Arial"/>
          <w:b/>
          <w:sz w:val="22"/>
          <w:szCs w:val="22"/>
        </w:rPr>
        <w:t>1. Overall Description:</w:t>
      </w:r>
    </w:p>
    <w:p w14:paraId="68692728" w14:textId="77777777" w:rsidR="001F180F" w:rsidRDefault="001F180F" w:rsidP="001F180F">
      <w:pPr>
        <w:jc w:val="both"/>
        <w:rPr>
          <w:rFonts w:ascii="Arial" w:hAnsi="Arial" w:cs="Arial"/>
          <w:sz w:val="22"/>
          <w:szCs w:val="22"/>
        </w:rPr>
      </w:pPr>
    </w:p>
    <w:p w14:paraId="251020BE" w14:textId="77777777" w:rsidR="001F180F" w:rsidRDefault="001F180F" w:rsidP="001F180F">
      <w:pPr>
        <w:spacing w:after="120"/>
        <w:jc w:val="both"/>
        <w:rPr>
          <w:rFonts w:ascii="Arial" w:hAnsi="Arial" w:cs="Arial"/>
          <w:sz w:val="20"/>
          <w:szCs w:val="20"/>
          <w:lang w:val="en-GB"/>
        </w:rPr>
      </w:pPr>
      <w:r w:rsidRPr="00454293">
        <w:rPr>
          <w:rFonts w:ascii="Arial" w:hAnsi="Arial" w:cs="Arial"/>
          <w:sz w:val="20"/>
          <w:szCs w:val="20"/>
        </w:rPr>
        <w:t xml:space="preserve">The </w:t>
      </w:r>
      <w:r>
        <w:rPr>
          <w:rFonts w:ascii="Arial" w:hAnsi="Arial" w:cs="Arial"/>
          <w:sz w:val="20"/>
          <w:szCs w:val="20"/>
        </w:rPr>
        <w:t>Rel-17 DC location reporting mechanism intended for two or more UL carriers though avoids the explicit signaling on DC locations for every BWP combination permutation as has been implemented in Rel-15 and Rel-16 DC location reporting where the signaling complexity would grow exponentially with the number of UL carriers, the approach however has rather limited flexibility due to that only one fixed frequency offset value can be indicated which would be applied to all configured/activated carriers/BWPs. In practical UE implementation, if a frequency offset relative to default DC location is required, it is unlikely that the same frequency offset can be applied to different configured or activated carriers/BWPs, especially, when activated BWP is leveraged for power saving consideration. This would render the frequency offset relative to the default DC location not being so useful and may force UE to always allocate its DC to default locations.</w:t>
      </w:r>
    </w:p>
    <w:p w14:paraId="76C4F27C" w14:textId="77777777" w:rsidR="001F180F" w:rsidRDefault="001F180F" w:rsidP="001F180F">
      <w:pPr>
        <w:jc w:val="both"/>
        <w:rPr>
          <w:rFonts w:ascii="Arial" w:hAnsi="Arial" w:cs="Arial"/>
          <w:sz w:val="20"/>
          <w:szCs w:val="20"/>
          <w:lang w:val="en-GB"/>
        </w:rPr>
      </w:pPr>
    </w:p>
    <w:p w14:paraId="7C977A9A" w14:textId="77777777" w:rsidR="001F180F" w:rsidRDefault="001F180F" w:rsidP="001F180F">
      <w:pPr>
        <w:spacing w:after="120"/>
        <w:jc w:val="both"/>
        <w:rPr>
          <w:rFonts w:ascii="Arial" w:hAnsi="Arial" w:cs="Arial"/>
          <w:sz w:val="20"/>
          <w:szCs w:val="20"/>
          <w:lang w:val="en-GB"/>
        </w:rPr>
      </w:pPr>
      <w:r>
        <w:rPr>
          <w:rFonts w:ascii="Arial" w:hAnsi="Arial" w:cs="Arial"/>
          <w:sz w:val="20"/>
          <w:szCs w:val="20"/>
        </w:rPr>
        <w:t>For the scenarios with more than one UL CCs activated, using default DC locations with a common frequency offset (including zero frequency offset) may not result in much performance impact on power saving. However, when only one UL CC (PCell) is activated, using the default DC locations could pose UE UL performance disadvantage as compared to its Rel-15 single UL counterpart where the DC locations can be flexibly indicated based on the activated BWP. To leverage the benefits of Rel-15 DC location signaling for single UL CC in UL CA configuration when only PCell UL is activated, RAN4 has agreed to introduce an optional UE capability in conjunction with the existing Rel-17 DC location signaling. The usage is that when the new capability is indicated, UE is allowed to explicitly signal its DC location associated with each activated BWP, same as the Rel-15 DC reporting for single CC UL. In that case, when only PCell UL is activated, the UE DC would follow the explicitly signaled locations, while when more than one CCs are activated, the DC is based on the default DC location and the indicated frequency offset.</w:t>
      </w:r>
    </w:p>
    <w:p w14:paraId="5A475404" w14:textId="77777777" w:rsidR="001F180F" w:rsidRPr="00E13DCA" w:rsidRDefault="001F180F" w:rsidP="001F180F">
      <w:pPr>
        <w:rPr>
          <w:rFonts w:ascii="Arial" w:hAnsi="Arial" w:cs="Arial"/>
        </w:rPr>
      </w:pPr>
      <w:r w:rsidRPr="00E13DCA">
        <w:rPr>
          <w:rFonts w:ascii="Arial" w:hAnsi="Arial" w:cs="Arial"/>
        </w:rPr>
        <w:t xml:space="preserve">           </w:t>
      </w:r>
    </w:p>
    <w:p w14:paraId="7D6EF0D8"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2. Actions:</w:t>
      </w:r>
    </w:p>
    <w:p w14:paraId="241A950B" w14:textId="77777777" w:rsidR="001F180F" w:rsidRPr="0057672C" w:rsidRDefault="001F180F" w:rsidP="001F180F">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2AD4832A" w14:textId="77777777" w:rsidR="001F180F" w:rsidRPr="0057672C" w:rsidRDefault="001F180F" w:rsidP="001F180F">
      <w:pPr>
        <w:jc w:val="both"/>
        <w:rPr>
          <w:rFonts w:ascii="Arial" w:hAnsi="Arial" w:cs="Arial"/>
          <w:sz w:val="20"/>
          <w:szCs w:val="20"/>
        </w:rPr>
      </w:pPr>
      <w:r w:rsidRPr="0057672C">
        <w:rPr>
          <w:rFonts w:ascii="Arial" w:hAnsi="Arial" w:cs="Arial"/>
          <w:sz w:val="20"/>
          <w:szCs w:val="20"/>
        </w:rPr>
        <w:t>RAN4 respectfully asks RAN2 to take RAN4</w:t>
      </w:r>
      <w:r>
        <w:rPr>
          <w:rFonts w:ascii="Arial" w:hAnsi="Arial" w:cs="Arial"/>
          <w:sz w:val="20"/>
          <w:szCs w:val="20"/>
        </w:rPr>
        <w:t>’s</w:t>
      </w:r>
      <w:r w:rsidRPr="0057672C">
        <w:rPr>
          <w:rFonts w:ascii="Arial" w:hAnsi="Arial" w:cs="Arial"/>
          <w:sz w:val="20"/>
          <w:szCs w:val="20"/>
        </w:rPr>
        <w:t xml:space="preserve"> </w:t>
      </w:r>
      <w:r>
        <w:rPr>
          <w:rFonts w:ascii="Arial" w:hAnsi="Arial" w:cs="Arial"/>
          <w:sz w:val="20"/>
          <w:szCs w:val="20"/>
        </w:rPr>
        <w:t xml:space="preserve">agreement above </w:t>
      </w:r>
      <w:r w:rsidRPr="0057672C">
        <w:rPr>
          <w:rFonts w:ascii="Arial" w:hAnsi="Arial" w:cs="Arial"/>
          <w:sz w:val="20"/>
          <w:szCs w:val="20"/>
        </w:rPr>
        <w:t>into consideration</w:t>
      </w:r>
      <w:r>
        <w:rPr>
          <w:rFonts w:ascii="Arial" w:hAnsi="Arial" w:cs="Arial"/>
          <w:sz w:val="20"/>
          <w:szCs w:val="20"/>
        </w:rPr>
        <w:t xml:space="preserve"> when developing the Rel-17 intra-band UL CA DC location signaling. </w:t>
      </w:r>
    </w:p>
    <w:p w14:paraId="35B8B6A1" w14:textId="77777777" w:rsidR="001F180F" w:rsidRPr="00E13DCA" w:rsidRDefault="001F180F" w:rsidP="001F180F">
      <w:pPr>
        <w:ind w:left="994" w:hanging="994"/>
        <w:rPr>
          <w:rFonts w:ascii="Arial" w:hAnsi="Arial" w:cs="Arial"/>
          <w:b/>
        </w:rPr>
      </w:pPr>
    </w:p>
    <w:p w14:paraId="0A430633"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3. Date of Next TSG-RAN WG4 Meetings:</w:t>
      </w:r>
    </w:p>
    <w:p w14:paraId="48517F7C" w14:textId="77777777" w:rsidR="001F180F" w:rsidRPr="0057672C" w:rsidRDefault="001F180F" w:rsidP="001F180F">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Pr>
          <w:rFonts w:ascii="Arial" w:hAnsi="Arial" w:cs="Arial"/>
          <w:sz w:val="20"/>
          <w:szCs w:val="20"/>
        </w:rPr>
        <w:t>6bis-e</w:t>
      </w:r>
      <w:r w:rsidRPr="0057672C">
        <w:rPr>
          <w:rFonts w:ascii="Arial" w:hAnsi="Arial" w:cs="Arial"/>
          <w:sz w:val="20"/>
          <w:szCs w:val="20"/>
        </w:rPr>
        <w:t xml:space="preserve"> </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April</w:t>
      </w:r>
      <w:r w:rsidRPr="0057672C">
        <w:rPr>
          <w:rFonts w:ascii="Arial" w:hAnsi="Arial" w:cs="Arial"/>
          <w:sz w:val="20"/>
          <w:szCs w:val="20"/>
        </w:rPr>
        <w:t xml:space="preserve"> 1</w:t>
      </w:r>
      <w:r>
        <w:rPr>
          <w:rFonts w:ascii="Arial" w:hAnsi="Arial" w:cs="Arial"/>
          <w:sz w:val="20"/>
          <w:szCs w:val="20"/>
        </w:rPr>
        <w:t>7</w:t>
      </w:r>
      <w:r w:rsidRPr="0057672C">
        <w:rPr>
          <w:rFonts w:ascii="Arial" w:hAnsi="Arial" w:cs="Arial"/>
          <w:sz w:val="20"/>
          <w:szCs w:val="20"/>
          <w:vertAlign w:val="superscript"/>
        </w:rPr>
        <w:t>th</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t xml:space="preserve">        </w:t>
      </w:r>
      <w:r w:rsidRPr="0057672C">
        <w:rPr>
          <w:rFonts w:ascii="Arial" w:hAnsi="Arial" w:cs="Arial"/>
          <w:sz w:val="20"/>
          <w:szCs w:val="20"/>
        </w:rPr>
        <w:tab/>
      </w:r>
      <w:r w:rsidRPr="0057672C">
        <w:rPr>
          <w:rFonts w:ascii="Arial" w:hAnsi="Arial" w:cs="Arial"/>
          <w:sz w:val="20"/>
          <w:szCs w:val="20"/>
        </w:rPr>
        <w:tab/>
        <w:t xml:space="preserve">   Online</w:t>
      </w:r>
    </w:p>
    <w:p w14:paraId="7C42CCD6" w14:textId="79949149" w:rsidR="0057672C" w:rsidRPr="0057672C" w:rsidRDefault="001F180F" w:rsidP="001F180F">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t>3GPP RAN4 #10</w:t>
      </w:r>
      <w:r>
        <w:rPr>
          <w:rFonts w:ascii="Arial" w:hAnsi="Arial" w:cs="Arial"/>
          <w:sz w:val="20"/>
          <w:szCs w:val="20"/>
        </w:rPr>
        <w:t>7</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May</w:t>
      </w:r>
      <w:r w:rsidRPr="0057672C">
        <w:rPr>
          <w:rFonts w:ascii="Arial" w:hAnsi="Arial" w:cs="Arial"/>
          <w:sz w:val="20"/>
          <w:szCs w:val="20"/>
        </w:rPr>
        <w:t xml:space="preserve"> </w:t>
      </w:r>
      <w:r>
        <w:rPr>
          <w:rFonts w:ascii="Arial" w:hAnsi="Arial" w:cs="Arial"/>
          <w:sz w:val="20"/>
          <w:szCs w:val="20"/>
        </w:rPr>
        <w:t>22</w:t>
      </w:r>
      <w:r>
        <w:rPr>
          <w:rFonts w:ascii="Arial" w:hAnsi="Arial" w:cs="Arial"/>
          <w:sz w:val="20"/>
          <w:szCs w:val="20"/>
          <w:vertAlign w:val="superscript"/>
        </w:rPr>
        <w:t>nd</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t xml:space="preserve">   </w:t>
      </w:r>
      <w:r>
        <w:rPr>
          <w:rFonts w:ascii="Arial" w:hAnsi="Arial" w:cs="Arial"/>
          <w:sz w:val="20"/>
          <w:szCs w:val="20"/>
        </w:rPr>
        <w:t>South Korea</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2116C" w14:textId="77777777" w:rsidR="00F2393A" w:rsidRDefault="00F2393A">
      <w:r>
        <w:separator/>
      </w:r>
    </w:p>
  </w:endnote>
  <w:endnote w:type="continuationSeparator" w:id="0">
    <w:p w14:paraId="66B315B5" w14:textId="77777777" w:rsidR="00F2393A" w:rsidRDefault="00F23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BE68" w14:textId="77777777" w:rsidR="00F2393A" w:rsidRDefault="00F2393A">
      <w:r>
        <w:separator/>
      </w:r>
    </w:p>
  </w:footnote>
  <w:footnote w:type="continuationSeparator" w:id="0">
    <w:p w14:paraId="0BFB8293" w14:textId="77777777" w:rsidR="00F2393A" w:rsidRDefault="00F23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5562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095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326573">
    <w:abstractNumId w:val="1"/>
  </w:num>
  <w:num w:numId="4" w16cid:durableId="512186185">
    <w:abstractNumId w:val="13"/>
  </w:num>
  <w:num w:numId="5" w16cid:durableId="769661231">
    <w:abstractNumId w:val="2"/>
  </w:num>
  <w:num w:numId="6" w16cid:durableId="174224675">
    <w:abstractNumId w:val="2"/>
  </w:num>
  <w:num w:numId="7" w16cid:durableId="1433477290">
    <w:abstractNumId w:val="10"/>
  </w:num>
  <w:num w:numId="8" w16cid:durableId="1386834277">
    <w:abstractNumId w:val="3"/>
  </w:num>
  <w:num w:numId="9" w16cid:durableId="829637062">
    <w:abstractNumId w:val="11"/>
  </w:num>
  <w:num w:numId="10" w16cid:durableId="1197429845">
    <w:abstractNumId w:val="4"/>
  </w:num>
  <w:num w:numId="11" w16cid:durableId="340009107">
    <w:abstractNumId w:val="5"/>
  </w:num>
  <w:num w:numId="12" w16cid:durableId="688222034">
    <w:abstractNumId w:val="15"/>
  </w:num>
  <w:num w:numId="13" w16cid:durableId="1387601653">
    <w:abstractNumId w:val="7"/>
  </w:num>
  <w:num w:numId="14" w16cid:durableId="1743210093">
    <w:abstractNumId w:val="8"/>
  </w:num>
  <w:num w:numId="15" w16cid:durableId="497698117">
    <w:abstractNumId w:val="12"/>
  </w:num>
  <w:num w:numId="16" w16cid:durableId="2082412340">
    <w:abstractNumId w:val="16"/>
  </w:num>
  <w:num w:numId="17" w16cid:durableId="1415130123">
    <w:abstractNumId w:val="9"/>
  </w:num>
  <w:num w:numId="18" w16cid:durableId="69163289">
    <w:abstractNumId w:val="6"/>
  </w:num>
  <w:num w:numId="19" w16cid:durableId="314578446">
    <w:abstractNumId w:val="14"/>
  </w:num>
  <w:num w:numId="20" w16cid:durableId="1243639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1503B"/>
    <w:rsid w:val="00016134"/>
    <w:rsid w:val="000206DB"/>
    <w:rsid w:val="00023B9C"/>
    <w:rsid w:val="00033397"/>
    <w:rsid w:val="00040095"/>
    <w:rsid w:val="00040A8C"/>
    <w:rsid w:val="000446B1"/>
    <w:rsid w:val="00044DE2"/>
    <w:rsid w:val="00051834"/>
    <w:rsid w:val="000526D6"/>
    <w:rsid w:val="00054529"/>
    <w:rsid w:val="00054A22"/>
    <w:rsid w:val="00056605"/>
    <w:rsid w:val="000570B1"/>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4686"/>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7371"/>
    <w:rsid w:val="001C21C3"/>
    <w:rsid w:val="001D02C2"/>
    <w:rsid w:val="001D1470"/>
    <w:rsid w:val="001D2A82"/>
    <w:rsid w:val="001E145D"/>
    <w:rsid w:val="001F0C1D"/>
    <w:rsid w:val="001F1132"/>
    <w:rsid w:val="001F168B"/>
    <w:rsid w:val="001F180F"/>
    <w:rsid w:val="001F6FF3"/>
    <w:rsid w:val="00204648"/>
    <w:rsid w:val="00215C07"/>
    <w:rsid w:val="0021744E"/>
    <w:rsid w:val="0022541F"/>
    <w:rsid w:val="00231349"/>
    <w:rsid w:val="002347A2"/>
    <w:rsid w:val="00234D70"/>
    <w:rsid w:val="00240B31"/>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6065"/>
    <w:rsid w:val="002A07F2"/>
    <w:rsid w:val="002A2A03"/>
    <w:rsid w:val="002A51BE"/>
    <w:rsid w:val="002A797D"/>
    <w:rsid w:val="002B1B99"/>
    <w:rsid w:val="002B36A1"/>
    <w:rsid w:val="002B566D"/>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F0988"/>
    <w:rsid w:val="004F3340"/>
    <w:rsid w:val="004F3E3D"/>
    <w:rsid w:val="004F7D81"/>
    <w:rsid w:val="004F7DEF"/>
    <w:rsid w:val="005038CA"/>
    <w:rsid w:val="00523F59"/>
    <w:rsid w:val="00531036"/>
    <w:rsid w:val="0053388B"/>
    <w:rsid w:val="00534BE5"/>
    <w:rsid w:val="00535773"/>
    <w:rsid w:val="00543E6C"/>
    <w:rsid w:val="00556D61"/>
    <w:rsid w:val="00563714"/>
    <w:rsid w:val="00565087"/>
    <w:rsid w:val="00567534"/>
    <w:rsid w:val="00572E14"/>
    <w:rsid w:val="0057672C"/>
    <w:rsid w:val="005776DB"/>
    <w:rsid w:val="005834F5"/>
    <w:rsid w:val="00586DA7"/>
    <w:rsid w:val="00594F57"/>
    <w:rsid w:val="005973BE"/>
    <w:rsid w:val="005A4921"/>
    <w:rsid w:val="005A5986"/>
    <w:rsid w:val="005A656C"/>
    <w:rsid w:val="005B363E"/>
    <w:rsid w:val="005B74DA"/>
    <w:rsid w:val="005C2501"/>
    <w:rsid w:val="005C25FF"/>
    <w:rsid w:val="005C43AC"/>
    <w:rsid w:val="005D2E01"/>
    <w:rsid w:val="005D7526"/>
    <w:rsid w:val="005E2982"/>
    <w:rsid w:val="005E66AC"/>
    <w:rsid w:val="005E69AE"/>
    <w:rsid w:val="005F23E7"/>
    <w:rsid w:val="005F2546"/>
    <w:rsid w:val="005F39D5"/>
    <w:rsid w:val="0060129F"/>
    <w:rsid w:val="00602AEA"/>
    <w:rsid w:val="006073EA"/>
    <w:rsid w:val="00607E3C"/>
    <w:rsid w:val="00614FDF"/>
    <w:rsid w:val="006151BD"/>
    <w:rsid w:val="006234AA"/>
    <w:rsid w:val="00623F3E"/>
    <w:rsid w:val="00624566"/>
    <w:rsid w:val="006246A7"/>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A1955"/>
    <w:rsid w:val="006A2C3D"/>
    <w:rsid w:val="006A323F"/>
    <w:rsid w:val="006A7137"/>
    <w:rsid w:val="006A7DEF"/>
    <w:rsid w:val="006B30D0"/>
    <w:rsid w:val="006C228A"/>
    <w:rsid w:val="006C3D95"/>
    <w:rsid w:val="006C4448"/>
    <w:rsid w:val="006C6B22"/>
    <w:rsid w:val="006D0F9A"/>
    <w:rsid w:val="006D7B72"/>
    <w:rsid w:val="006E5C86"/>
    <w:rsid w:val="006F137C"/>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0CE9"/>
    <w:rsid w:val="00772FB5"/>
    <w:rsid w:val="00774DA4"/>
    <w:rsid w:val="00781F0F"/>
    <w:rsid w:val="007833DA"/>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6C87"/>
    <w:rsid w:val="008E7986"/>
    <w:rsid w:val="008F29A8"/>
    <w:rsid w:val="008F626A"/>
    <w:rsid w:val="0090271F"/>
    <w:rsid w:val="00902E23"/>
    <w:rsid w:val="00907543"/>
    <w:rsid w:val="0091018D"/>
    <w:rsid w:val="009114D7"/>
    <w:rsid w:val="0091348E"/>
    <w:rsid w:val="0091435F"/>
    <w:rsid w:val="00914B4B"/>
    <w:rsid w:val="00916637"/>
    <w:rsid w:val="00917072"/>
    <w:rsid w:val="00917334"/>
    <w:rsid w:val="00917CCB"/>
    <w:rsid w:val="00921E71"/>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51F6"/>
    <w:rsid w:val="00984308"/>
    <w:rsid w:val="009929FF"/>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7816"/>
    <w:rsid w:val="00A70BF5"/>
    <w:rsid w:val="00A7175A"/>
    <w:rsid w:val="00A73129"/>
    <w:rsid w:val="00A747AC"/>
    <w:rsid w:val="00A75621"/>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5F64"/>
    <w:rsid w:val="00AE0DB1"/>
    <w:rsid w:val="00AE3797"/>
    <w:rsid w:val="00AF7AB0"/>
    <w:rsid w:val="00B02E1D"/>
    <w:rsid w:val="00B039C5"/>
    <w:rsid w:val="00B128FD"/>
    <w:rsid w:val="00B150E6"/>
    <w:rsid w:val="00B15449"/>
    <w:rsid w:val="00B3227E"/>
    <w:rsid w:val="00B33575"/>
    <w:rsid w:val="00B35505"/>
    <w:rsid w:val="00B37C70"/>
    <w:rsid w:val="00B44F81"/>
    <w:rsid w:val="00B50264"/>
    <w:rsid w:val="00B51CDC"/>
    <w:rsid w:val="00B5302C"/>
    <w:rsid w:val="00B65A49"/>
    <w:rsid w:val="00B73C07"/>
    <w:rsid w:val="00B76FBB"/>
    <w:rsid w:val="00B804A1"/>
    <w:rsid w:val="00B863E2"/>
    <w:rsid w:val="00B93086"/>
    <w:rsid w:val="00BA19ED"/>
    <w:rsid w:val="00BA299D"/>
    <w:rsid w:val="00BA300B"/>
    <w:rsid w:val="00BA4B8D"/>
    <w:rsid w:val="00BA50B0"/>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F01FB"/>
    <w:rsid w:val="00BF095A"/>
    <w:rsid w:val="00BF128E"/>
    <w:rsid w:val="00BF4C3B"/>
    <w:rsid w:val="00BF5A53"/>
    <w:rsid w:val="00BF692E"/>
    <w:rsid w:val="00C010CD"/>
    <w:rsid w:val="00C0292C"/>
    <w:rsid w:val="00C05CE0"/>
    <w:rsid w:val="00C079CE"/>
    <w:rsid w:val="00C1496A"/>
    <w:rsid w:val="00C16008"/>
    <w:rsid w:val="00C1711F"/>
    <w:rsid w:val="00C2036A"/>
    <w:rsid w:val="00C33079"/>
    <w:rsid w:val="00C331E9"/>
    <w:rsid w:val="00C34D05"/>
    <w:rsid w:val="00C358C6"/>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401"/>
    <w:rsid w:val="00D1495D"/>
    <w:rsid w:val="00D22803"/>
    <w:rsid w:val="00D238B2"/>
    <w:rsid w:val="00D23F96"/>
    <w:rsid w:val="00D2683C"/>
    <w:rsid w:val="00D309CC"/>
    <w:rsid w:val="00D41D01"/>
    <w:rsid w:val="00D4587A"/>
    <w:rsid w:val="00D463D6"/>
    <w:rsid w:val="00D46431"/>
    <w:rsid w:val="00D51DDD"/>
    <w:rsid w:val="00D56A52"/>
    <w:rsid w:val="00D57972"/>
    <w:rsid w:val="00D603CA"/>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7A03"/>
    <w:rsid w:val="00DB06CF"/>
    <w:rsid w:val="00DB1818"/>
    <w:rsid w:val="00DB4052"/>
    <w:rsid w:val="00DB79F7"/>
    <w:rsid w:val="00DC309B"/>
    <w:rsid w:val="00DC353B"/>
    <w:rsid w:val="00DC4DA2"/>
    <w:rsid w:val="00DD03FE"/>
    <w:rsid w:val="00DD07AA"/>
    <w:rsid w:val="00DD4C17"/>
    <w:rsid w:val="00DD4D52"/>
    <w:rsid w:val="00DE0507"/>
    <w:rsid w:val="00DE55C3"/>
    <w:rsid w:val="00DF19EA"/>
    <w:rsid w:val="00DF2B1F"/>
    <w:rsid w:val="00DF6189"/>
    <w:rsid w:val="00DF62CD"/>
    <w:rsid w:val="00DF6424"/>
    <w:rsid w:val="00E0294D"/>
    <w:rsid w:val="00E030A1"/>
    <w:rsid w:val="00E06316"/>
    <w:rsid w:val="00E1013E"/>
    <w:rsid w:val="00E13F78"/>
    <w:rsid w:val="00E16509"/>
    <w:rsid w:val="00E2376C"/>
    <w:rsid w:val="00E2413E"/>
    <w:rsid w:val="00E35B70"/>
    <w:rsid w:val="00E3687A"/>
    <w:rsid w:val="00E40AE6"/>
    <w:rsid w:val="00E40E1C"/>
    <w:rsid w:val="00E427F6"/>
    <w:rsid w:val="00E44582"/>
    <w:rsid w:val="00E471F4"/>
    <w:rsid w:val="00E52814"/>
    <w:rsid w:val="00E54B95"/>
    <w:rsid w:val="00E55891"/>
    <w:rsid w:val="00E64596"/>
    <w:rsid w:val="00E7085F"/>
    <w:rsid w:val="00E72324"/>
    <w:rsid w:val="00E725DD"/>
    <w:rsid w:val="00E72ABE"/>
    <w:rsid w:val="00E73578"/>
    <w:rsid w:val="00E74333"/>
    <w:rsid w:val="00E77645"/>
    <w:rsid w:val="00E80040"/>
    <w:rsid w:val="00E963F7"/>
    <w:rsid w:val="00EB1575"/>
    <w:rsid w:val="00EC4847"/>
    <w:rsid w:val="00EC4A25"/>
    <w:rsid w:val="00EC4F16"/>
    <w:rsid w:val="00EC55DC"/>
    <w:rsid w:val="00EC7246"/>
    <w:rsid w:val="00EE5AA7"/>
    <w:rsid w:val="00EE7844"/>
    <w:rsid w:val="00EF1788"/>
    <w:rsid w:val="00EF70F3"/>
    <w:rsid w:val="00EF7962"/>
    <w:rsid w:val="00F025A2"/>
    <w:rsid w:val="00F04712"/>
    <w:rsid w:val="00F06F13"/>
    <w:rsid w:val="00F10C13"/>
    <w:rsid w:val="00F15570"/>
    <w:rsid w:val="00F169CF"/>
    <w:rsid w:val="00F21311"/>
    <w:rsid w:val="00F22EC7"/>
    <w:rsid w:val="00F2393A"/>
    <w:rsid w:val="00F32507"/>
    <w:rsid w:val="00F325C8"/>
    <w:rsid w:val="00F3347C"/>
    <w:rsid w:val="00F35A8C"/>
    <w:rsid w:val="00F47A34"/>
    <w:rsid w:val="00F54BE6"/>
    <w:rsid w:val="00F565B6"/>
    <w:rsid w:val="00F62AEB"/>
    <w:rsid w:val="00F653B8"/>
    <w:rsid w:val="00F70647"/>
    <w:rsid w:val="00F72F4F"/>
    <w:rsid w:val="00F7495C"/>
    <w:rsid w:val="00F80F5C"/>
    <w:rsid w:val="00F827CD"/>
    <w:rsid w:val="00F8682B"/>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2023-02-16T16:55:00Z</dcterms:created>
  <dcterms:modified xsi:type="dcterms:W3CDTF">2023-02-16T20:39:00Z</dcterms:modified>
  <cp:category/>
</cp:coreProperties>
</file>